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石家庄市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五”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普法讲师团工作制度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为深入贯彻落实党的十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和十九届历次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全会精神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和习近平法治思想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，全面落实“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五”普法规划，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提升公民法治素养和社会治理法治化水平，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全面依法治市和法治政府、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法治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壮大法治宣传队伍，规范普法讲师团工作，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为加快建设现代化、国际化美丽省会城市营造良好的法治环境，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制定本制度。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市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普法讲师团在石家庄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法治宣传教育领导小组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指导下，依照本制度开展工作。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普法讲师团成员应具备以下条件：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（一）拥护党的领导，认真贯彻执行党的路线、方针、政策，模范遵纪守法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（二）具有较高的法律专业知识和较强的法律素养，语言表达能力较强，在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行业有较高声誉，对法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领域有较深研究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（三）具有从事普法工作的热情，能按照统一部署开展工作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申请加入与退出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（一）凡符合第三条所规定条件，均可自愿申请加入市普法讲师团；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讲师团成员任期一般为五年。任期内如发生工作变动，不便继续开展法治宣传教育工作的，应当向市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普法</w:t>
      </w:r>
      <w:r>
        <w:rPr>
          <w:rFonts w:hint="eastAsia" w:ascii="仿宋_GB2312" w:hAnsi="仿宋_GB2312" w:eastAsia="仿宋_GB2312" w:cs="仿宋_GB2312"/>
          <w:sz w:val="32"/>
          <w:szCs w:val="32"/>
        </w:rPr>
        <w:t>办提出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离任说明；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（三）对于无正当理由两次不能按时完成宣讲工作，视为自动退出市普法讲师团；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（四）根据需要市普法办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及时进行调整，补充新的成员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，适时发布。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普法讲师团成员享有以下权利：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（一）自愿申请加入或退出普法讲师团队伍；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（二）获得相关培训；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（三）对普法工作提出建议或意见；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（四）获知法治宣传教育和普法讲师团工作开展情况；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按照有关规定获得宣讲报酬。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普法讲师团成员应履行以下职责：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（一）按照市普法办的统一部署，积极参与法治宣传、法律咨询、法律宣讲、专题调研等活动；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（二）自觉维护普法讲师团的形象和声誉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坚持认真备课、正面讲授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在备课和讲学过程中要注重结合当前国家政治经济生活中的重点、热点问题，结合中央、省、市的新提法、新论断、新要求进行宣讲；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接受邀请后，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及时安排好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</w:t>
      </w:r>
      <w:r>
        <w:rPr>
          <w:rFonts w:hint="eastAsia" w:ascii="仿宋_GB2312" w:hAnsi="仿宋_GB2312" w:eastAsia="仿宋_GB2312" w:cs="仿宋_GB2312"/>
          <w:sz w:val="32"/>
          <w:szCs w:val="32"/>
        </w:rPr>
        <w:t>保完成讲课任务。因特殊情况不能亲自授课的，可推荐并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好相关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讲师团成</w:t>
      </w:r>
      <w:r>
        <w:rPr>
          <w:rFonts w:hint="eastAsia" w:ascii="仿宋_GB2312" w:hAnsi="仿宋_GB2312" w:eastAsia="仿宋_GB2312" w:cs="仿宋_GB2312"/>
          <w:sz w:val="32"/>
          <w:szCs w:val="32"/>
        </w:rPr>
        <w:t>员代为授课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，并报市普法办审核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市普法讲师团的管理：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市普法办负责普法讲师团成员的登记管理工作，组织、指导、协调、检查、考核和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表扬宣讲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工作，对工作成绩突出的进行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表扬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，以激励全体成员的工作积极性。</w:t>
      </w:r>
    </w:p>
    <w:p/>
    <w:p>
      <w:pPr>
        <w:keepNext w:val="0"/>
        <w:keepLines w:val="0"/>
        <w:widowControl/>
        <w:suppressLineNumbers w:val="0"/>
        <w:shd w:val="clear" w:color="auto" w:fill="FFFFFF"/>
        <w:wordWrap/>
        <w:spacing w:before="100" w:beforeAutospacing="1" w:after="100" w:afterAutospacing="1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shd w:val="clear" w:color="auto" w:fill="FFFFFF"/>
        <w:wordWrap/>
        <w:spacing w:before="100" w:beforeAutospacing="1" w:after="100" w:afterAutospacing="1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/>
        </w:rPr>
      </w:pPr>
    </w:p>
    <w:p>
      <w:pPr>
        <w:keepNext w:val="0"/>
        <w:keepLines w:val="0"/>
        <w:widowControl/>
        <w:suppressLineNumbers w:val="0"/>
        <w:shd w:val="clear" w:color="auto" w:fill="FFFFFF"/>
        <w:wordWrap/>
        <w:spacing w:before="100" w:beforeAutospacing="1" w:after="100" w:afterAutospacing="1" w:line="240" w:lineRule="auto"/>
        <w:ind w:left="0" w:right="0" w:firstLine="0"/>
        <w:jc w:val="both"/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0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0" w:beforeLines="0" w:beforeAutospacing="0" w:after="0" w:afterLines="0" w:afterAutospacing="0" w:line="240" w:lineRule="auto"/>
      <w:outlineLvl w:val="1"/>
    </w:pPr>
    <w:rPr>
      <w:rFonts w:ascii="Arial" w:hAnsi="Arial" w:eastAsia="楷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2022-02-10T08:16:48Z</dcterms:created>
  <dc:creator>Administrator</dc:creator>
  <cp:lastModifiedBy>Administrator</cp:lastModifiedBy>
  <dcterms:modified xsi:type="dcterms:W3CDTF">2022-02-10T08:17:33Z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90BBEA2E978D4E5C8F998CF3CD98FE3E</vt:lpwstr>
  </property>
</Properties>
</file>