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after="156" w:afterLines="50"/>
        <w:ind w:left="-252" w:leftChars="-120"/>
        <w:jc w:val="center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 w:cs="Arial"/>
          <w:b/>
          <w:color w:val="000000"/>
          <w:sz w:val="40"/>
          <w:szCs w:val="40"/>
        </w:rPr>
        <w:t xml:space="preserve"> </w:t>
      </w:r>
      <w:r>
        <w:rPr>
          <w:rFonts w:hint="eastAsia" w:ascii="华文中宋" w:hAnsi="华文中宋" w:eastAsia="华文中宋"/>
          <w:b/>
          <w:sz w:val="40"/>
          <w:szCs w:val="40"/>
        </w:rPr>
        <w:t xml:space="preserve"> 2021年度石家庄市优秀女律师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0"/>
          <w:szCs w:val="40"/>
        </w:rPr>
        <w:t>申报表</w:t>
      </w:r>
    </w:p>
    <w:tbl>
      <w:tblPr>
        <w:tblStyle w:val="3"/>
        <w:tblW w:w="93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804"/>
        <w:gridCol w:w="896"/>
        <w:gridCol w:w="900"/>
        <w:gridCol w:w="876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党派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贴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照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片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5"/>
                <w:szCs w:val="25"/>
              </w:rPr>
            </w:pPr>
            <w:r>
              <w:rPr>
                <w:rFonts w:hint="eastAsia" w:eastAsia="仿宋_GB2312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文化程度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号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码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执业年限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所在律师事务所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师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业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rPr>
                <w:rFonts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8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曾获得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种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奖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励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1" w:hRule="atLeast"/>
        </w:trPr>
        <w:tc>
          <w:tcPr>
            <w:tcW w:w="9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szCs w:val="28"/>
              </w:rPr>
              <w:t>要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szCs w:val="28"/>
              </w:rPr>
              <w:t>事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szCs w:val="28"/>
              </w:rPr>
              <w:t>迹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律  师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事务所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  荐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见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156" w:afterLines="5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（公章）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市律协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  审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见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156" w:afterLines="50" w:line="44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before="156" w:beforeLines="50"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1.“律师执业经历”一栏：仅填写从事律师执业的经历；</w:t>
      </w:r>
    </w:p>
    <w:p>
      <w:pPr>
        <w:spacing w:line="440" w:lineRule="exact"/>
      </w:pPr>
      <w:r>
        <w:rPr>
          <w:rFonts w:hint="eastAsia" w:ascii="仿宋_GB2312" w:eastAsia="仿宋_GB2312"/>
          <w:sz w:val="28"/>
          <w:szCs w:val="28"/>
        </w:rPr>
        <w:t xml:space="preserve">    2.“主要事迹”一栏：根据律师事迹材料简要填写。</w:t>
      </w:r>
      <w:r>
        <w:rPr>
          <w:rFonts w:hint="default" w:ascii="仿宋_GB2312" w:eastAsia="仿宋_GB2312"/>
          <w:sz w:val="28"/>
          <w:szCs w:val="28"/>
          <w:lang w:val="en-US"/>
        </w:rPr>
        <w:t>填不下的可以附纸。</w:t>
      </w:r>
    </w:p>
    <w:p>
      <w:pPr>
        <w:spacing w:line="440" w:lineRule="exact"/>
        <w:rPr>
          <w:sz w:val="28"/>
          <w:szCs w:val="28"/>
        </w:rPr>
      </w:pPr>
      <w:r>
        <w:rPr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3.自荐材料，可以在律师事务所推荐拦中写明“自荐”。</w:t>
      </w:r>
    </w:p>
    <w:p>
      <w:pPr>
        <w:spacing w:line="440" w:lineRule="exact"/>
        <w:ind w:firstLineChars="200"/>
        <w:rPr>
          <w:sz w:val="28"/>
          <w:szCs w:val="28"/>
        </w:rPr>
      </w:pPr>
      <w:r>
        <w:rPr>
          <w:sz w:val="28"/>
          <w:szCs w:val="28"/>
          <w:lang w:val="en-US"/>
        </w:rPr>
        <w:t>4.参加优秀女律师评选，不影响律师获得其他奖项。</w:t>
      </w:r>
    </w:p>
    <w:p>
      <w:pPr>
        <w:pStyle w:val="2"/>
        <w:widowControl/>
        <w:spacing w:beforeAutospacing="0" w:after="200" w:afterAutospacing="0" w:line="480" w:lineRule="atLeast"/>
        <w:ind w:firstLine="640"/>
        <w:rPr>
          <w:rFonts w:ascii="宋体" w:hAnsi="宋体" w:eastAsia="宋体" w:cs="宋体"/>
          <w:color w:val="4D4D4D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18DF"/>
    <w:rsid w:val="1B1A1616"/>
    <w:rsid w:val="2A592C68"/>
    <w:rsid w:val="2D686D97"/>
    <w:rsid w:val="3025663B"/>
    <w:rsid w:val="4249321E"/>
    <w:rsid w:val="5AAC3332"/>
    <w:rsid w:val="799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2022-01-14T07:28:00Z</dcterms:created>
  <dc:creator>Administrator</dc:creator>
  <cp:lastModifiedBy>Administrator</cp:lastModifiedBy>
  <dcterms:modified xsi:type="dcterms:W3CDTF">2022-01-14T08:22:42Z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2E509C61C7A444D991DA3BA97A3D4B8D</vt:lpwstr>
  </property>
</Properties>
</file>