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疫情防控期间编印有关资料情况汇总表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填报日期：</w:t>
      </w:r>
    </w:p>
    <w:tbl>
      <w:tblPr>
        <w:tblStyle w:val="4"/>
        <w:tblW w:w="14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8"/>
        <w:gridCol w:w="1554"/>
        <w:gridCol w:w="3501"/>
        <w:gridCol w:w="34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名称（全称）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编印数量</w:t>
            </w: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发放范围（对象）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531" w:right="1417" w:bottom="1417" w:left="1304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1531" w:right="1417" w:bottom="1417" w:left="130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47748"/>
    <w:rsid w:val="12E4037C"/>
    <w:rsid w:val="35BB56E8"/>
    <w:rsid w:val="37262DE0"/>
    <w:rsid w:val="56994124"/>
    <w:rsid w:val="57434A02"/>
    <w:rsid w:val="5B341BF6"/>
    <w:rsid w:val="70AE5B65"/>
    <w:rsid w:val="7EB47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2020-02-12T01:09:00Z</dcterms:created>
  <dc:creator>Administrator</dc:creator>
  <cp:lastModifiedBy>南葵思暖.</cp:lastModifiedBy>
  <cp:lastPrinted>2020-02-12T01:32:00Z</cp:lastPrinted>
  <dcterms:modified xsi:type="dcterms:W3CDTF">2020-02-12T02:29:51Z</dcterms:modified>
  <dc:title>石家庄市司法局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