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zh-CN"/>
        </w:rPr>
        <w:t>河北省百俊青年律师训练营报名表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 xml:space="preserve">市律师协会             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772"/>
        <w:gridCol w:w="710"/>
        <w:gridCol w:w="963"/>
        <w:gridCol w:w="1016"/>
        <w:gridCol w:w="3084"/>
        <w:gridCol w:w="2448"/>
        <w:gridCol w:w="260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姓名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年龄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民族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党派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担任省、市律师协会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职务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律所名称、地址及担任职务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毕业院校及学历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72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71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96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01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308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44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260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vertAlign w:val="baseline"/>
                <w:lang w:val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B4476"/>
    <w:rsid w:val="00D909C1"/>
    <w:rsid w:val="11E6547B"/>
    <w:rsid w:val="280B4476"/>
    <w:rsid w:val="4F444E5C"/>
    <w:rsid w:val="54CA5F8F"/>
    <w:rsid w:val="66820E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2017-05-27T07:54:00Z</dcterms:created>
  <dc:creator>Administrator</dc:creator>
  <cp:lastModifiedBy>Administrator</cp:lastModifiedBy>
  <cp:lastPrinted>2017-05-27T07:58:00Z</cp:lastPrinted>
  <dcterms:modified xsi:type="dcterms:W3CDTF">2017-11-28T08:37:10Z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